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32" w:rsidRDefault="00F66C32">
      <w:pPr>
        <w:rPr>
          <w:rFonts w:ascii="Calibri" w:eastAsia="Calibri" w:hAnsi="Calibri" w:cs="Calibri"/>
        </w:rPr>
      </w:pPr>
    </w:p>
    <w:p w:rsidR="00F66C32" w:rsidRDefault="006864C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2BA83609">
            <wp:extent cx="5614670" cy="7251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6C32" w:rsidRDefault="00F66C32">
      <w:pPr>
        <w:rPr>
          <w:rFonts w:ascii="Calibri" w:eastAsia="Calibri" w:hAnsi="Calibri" w:cs="Calibri"/>
        </w:rPr>
      </w:pPr>
    </w:p>
    <w:p w:rsidR="00F66C32" w:rsidRDefault="006864C7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INSTITUTO DE LA JUVENTUD MICHOACANA (IJUMICH)</w:t>
      </w:r>
    </w:p>
    <w:p w:rsidR="00F66C32" w:rsidRDefault="006864C7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24"/>
        </w:rPr>
        <w:t>RECURSOS HUMANOS Y FINANCIEROS</w:t>
      </w:r>
    </w:p>
    <w:p w:rsidR="00F66C32" w:rsidRDefault="00F66C32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F66C32" w:rsidRDefault="006864C7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AVISO DE PRIVACIDAD SIMPLIFICADO</w:t>
      </w:r>
    </w:p>
    <w:p w:rsidR="00F66C32" w:rsidRDefault="00F66C32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F66C32" w:rsidRDefault="00F66C32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F66C32" w:rsidRDefault="00F66C32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F66C32" w:rsidRDefault="006864C7">
      <w:pPr>
        <w:spacing w:before="240"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I. Responsable de la protección de sus datos personales</w:t>
      </w:r>
    </w:p>
    <w:p w:rsidR="00F66C32" w:rsidRDefault="006864C7">
      <w:pPr>
        <w:spacing w:before="240" w:line="360" w:lineRule="auto"/>
        <w:jc w:val="both"/>
        <w:rPr>
          <w:rFonts w:ascii="Arial" w:eastAsia="Arial" w:hAnsi="Arial" w:cs="Arial"/>
          <w:sz w:val="28"/>
          <w:shd w:val="clear" w:color="auto" w:fill="FFFF00"/>
        </w:rPr>
      </w:pPr>
      <w:r w:rsidRPr="006864C7">
        <w:rPr>
          <w:rFonts w:ascii="Arial" w:eastAsia="Arial" w:hAnsi="Arial" w:cs="Arial"/>
          <w:sz w:val="28"/>
        </w:rPr>
        <w:t>El Instituto de la Juventud Michoacana (IJUMICH), por conducto del</w:t>
      </w:r>
      <w:r>
        <w:rPr>
          <w:rFonts w:ascii="Arial" w:eastAsia="Arial" w:hAnsi="Arial" w:cs="Arial"/>
          <w:sz w:val="28"/>
          <w:shd w:val="clear" w:color="auto" w:fill="FFFF00"/>
        </w:rPr>
        <w:t xml:space="preserve"> </w:t>
      </w:r>
      <w:r w:rsidRPr="006864C7">
        <w:rPr>
          <w:rFonts w:ascii="Arial" w:eastAsia="Arial" w:hAnsi="Arial" w:cs="Arial"/>
          <w:sz w:val="28"/>
        </w:rPr>
        <w:t>Departamento de Recursos Humanos, con domicilio en Calle Ezequiel</w:t>
      </w:r>
      <w:r>
        <w:rPr>
          <w:rFonts w:ascii="Arial" w:eastAsia="Arial" w:hAnsi="Arial" w:cs="Arial"/>
          <w:sz w:val="28"/>
          <w:shd w:val="clear" w:color="auto" w:fill="FFFF00"/>
        </w:rPr>
        <w:t xml:space="preserve"> </w:t>
      </w:r>
      <w:r w:rsidRPr="006864C7">
        <w:rPr>
          <w:rFonts w:ascii="Arial" w:eastAsia="Arial" w:hAnsi="Arial" w:cs="Arial"/>
          <w:sz w:val="28"/>
        </w:rPr>
        <w:t>Calderón</w:t>
      </w:r>
      <w:r>
        <w:rPr>
          <w:rFonts w:ascii="Arial" w:eastAsia="Arial" w:hAnsi="Arial" w:cs="Arial"/>
          <w:sz w:val="28"/>
        </w:rPr>
        <w:t>, 2451 Colonia</w:t>
      </w:r>
      <w:r w:rsidRPr="006864C7">
        <w:rPr>
          <w:rFonts w:ascii="Arial" w:eastAsia="Arial" w:hAnsi="Arial" w:cs="Arial"/>
          <w:sz w:val="28"/>
        </w:rPr>
        <w:t xml:space="preserve"> Camelinas II, C.P. 58010, en la Ciudad de</w:t>
      </w:r>
      <w:r>
        <w:rPr>
          <w:rFonts w:ascii="Arial" w:eastAsia="Arial" w:hAnsi="Arial" w:cs="Arial"/>
          <w:sz w:val="28"/>
          <w:shd w:val="clear" w:color="auto" w:fill="FFFF00"/>
        </w:rPr>
        <w:t xml:space="preserve"> </w:t>
      </w:r>
      <w:r w:rsidRPr="006864C7">
        <w:rPr>
          <w:rFonts w:ascii="Arial" w:eastAsia="Arial" w:hAnsi="Arial" w:cs="Arial"/>
          <w:sz w:val="28"/>
        </w:rPr>
        <w:t>Morelia, Michoacán, será la responsable de recabar, tratar y proteger</w:t>
      </w:r>
      <w:r>
        <w:rPr>
          <w:rFonts w:ascii="Arial" w:eastAsia="Arial" w:hAnsi="Arial" w:cs="Arial"/>
          <w:sz w:val="28"/>
          <w:shd w:val="clear" w:color="auto" w:fill="FFFF00"/>
        </w:rPr>
        <w:t xml:space="preserve"> </w:t>
      </w:r>
      <w:r w:rsidRPr="006864C7">
        <w:rPr>
          <w:rFonts w:ascii="Arial" w:eastAsia="Arial" w:hAnsi="Arial" w:cs="Arial"/>
          <w:sz w:val="28"/>
        </w:rPr>
        <w:t>sus datos personales para las finalidades establecidas en el presente</w:t>
      </w:r>
      <w:r>
        <w:rPr>
          <w:rFonts w:ascii="Arial" w:eastAsia="Arial" w:hAnsi="Arial" w:cs="Arial"/>
          <w:sz w:val="28"/>
          <w:shd w:val="clear" w:color="auto" w:fill="FFFF00"/>
        </w:rPr>
        <w:t xml:space="preserve"> </w:t>
      </w:r>
      <w:r w:rsidRPr="006864C7">
        <w:rPr>
          <w:rFonts w:ascii="Arial" w:eastAsia="Arial" w:hAnsi="Arial" w:cs="Arial"/>
          <w:sz w:val="28"/>
        </w:rPr>
        <w:t xml:space="preserve">aviso de privacidad. </w:t>
      </w:r>
      <w:r>
        <w:rPr>
          <w:rFonts w:ascii="Arial" w:eastAsia="Arial" w:hAnsi="Arial" w:cs="Arial"/>
          <w:sz w:val="28"/>
        </w:rPr>
        <w:t>Lo anterior de acuerdo a lo establecido en los artículos 3º fracción II, 16, 22 y 25 al 29 de la Ley General de Protección de Datos Personales en Posesión de Sujetos Obligados, así como, el 8º 21 al 25, 27, 35, 36, 40, 42, 43 y 45 de la Ley de Protección de Datos Personales en Posesión de Sujetos Obligados del Estado de Michoacán de Ocampo.</w:t>
      </w:r>
    </w:p>
    <w:p w:rsidR="00F66C32" w:rsidRDefault="006864C7">
      <w:pPr>
        <w:spacing w:before="240"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II. ¿Para qué fines recabamos y utilizamos sus datos personales?</w:t>
      </w:r>
    </w:p>
    <w:p w:rsidR="00F66C32" w:rsidRDefault="006864C7">
      <w:pPr>
        <w:spacing w:before="240" w:line="360" w:lineRule="auto"/>
        <w:jc w:val="both"/>
        <w:rPr>
          <w:rFonts w:ascii="Arial" w:eastAsia="Arial" w:hAnsi="Arial" w:cs="Arial"/>
          <w:sz w:val="28"/>
          <w:shd w:val="clear" w:color="auto" w:fill="FFFF00"/>
        </w:rPr>
      </w:pPr>
      <w:r w:rsidRPr="006864C7">
        <w:rPr>
          <w:rFonts w:ascii="Arial" w:eastAsia="Arial" w:hAnsi="Arial" w:cs="Arial"/>
          <w:sz w:val="28"/>
        </w:rPr>
        <w:t xml:space="preserve">Los datos que recabamos para dar de alta a un trabajador, elaborar su expediente técnico e integrarlo a la plantilla de personal del IJUMICH, serán utilizados con fines administrativos, estadísticos y laborales, </w:t>
      </w:r>
      <w:r w:rsidRPr="006864C7">
        <w:rPr>
          <w:rFonts w:ascii="Arial" w:eastAsia="Arial" w:hAnsi="Arial" w:cs="Arial"/>
          <w:sz w:val="28"/>
        </w:rPr>
        <w:lastRenderedPageBreak/>
        <w:t>para pagar su sueldo o remuneración conformidad al trabajo realizado o servicio prestado de acuerdo al régimen bajo el cual se contrató, así como para mantener comunicación con el trabajador.</w:t>
      </w:r>
    </w:p>
    <w:p w:rsidR="00F66C32" w:rsidRDefault="006864C7">
      <w:pPr>
        <w:spacing w:before="240"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III. Transferencia de datos personales</w:t>
      </w:r>
    </w:p>
    <w:p w:rsidR="00F66C32" w:rsidRDefault="006864C7">
      <w:pPr>
        <w:spacing w:before="240"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Le informamos que sólo excepcionalmente sus datos personales serán transferidos en los siguientes casos:</w:t>
      </w:r>
    </w:p>
    <w:p w:rsidR="00F66C32" w:rsidRDefault="006864C7">
      <w:pPr>
        <w:spacing w:before="240"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a) Sus datos de identidad y patrimonial podrán ser transferidos a la Dirección de Recursos Humanos de la Secretaría de Finanzas y Administración del Gobierno del Estado a efectos de que realice el trámite correspondiente.</w:t>
      </w:r>
    </w:p>
    <w:p w:rsidR="00F66C32" w:rsidRDefault="006864C7">
      <w:pPr>
        <w:spacing w:before="240"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b) En el caso de los datos laborales, éstos podrán ser transferidos eventualmente a las autoridades competentes en materia de seguridad social y/o autoridades laborales, en cumplimiento a las disposiciones que en dichas materias rigen.</w:t>
      </w:r>
    </w:p>
    <w:p w:rsidR="00F66C32" w:rsidRDefault="006864C7">
      <w:pPr>
        <w:spacing w:before="240"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c) Excepcionalmente y a solicitud de autoridad competente también serán remitidos a ésta previo requerimiento fundado y motivado.</w:t>
      </w:r>
    </w:p>
    <w:p w:rsidR="00F66C32" w:rsidRDefault="006864C7">
      <w:pPr>
        <w:spacing w:before="240"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IV. Mecanismos para manifestar la negatividad para el tratamiento de sus datos personales.</w:t>
      </w:r>
    </w:p>
    <w:p w:rsidR="00F66C32" w:rsidRDefault="006864C7">
      <w:pPr>
        <w:spacing w:before="240"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Se le informa que puede presentar su solicitud de protección de datos personales vía electrónica a través de la Plataforma Nacional de Transparencia (</w:t>
      </w:r>
      <w:hyperlink r:id="rId7">
        <w:r>
          <w:rPr>
            <w:rFonts w:ascii="Arial" w:eastAsia="Arial" w:hAnsi="Arial" w:cs="Arial"/>
            <w:color w:val="0563C1"/>
            <w:sz w:val="28"/>
            <w:u w:val="single"/>
          </w:rPr>
          <w:t>http://www.plataformadetransparencia.org.mx</w:t>
        </w:r>
      </w:hyperlink>
      <w:r>
        <w:rPr>
          <w:rFonts w:ascii="Arial" w:eastAsia="Arial" w:hAnsi="Arial" w:cs="Arial"/>
          <w:sz w:val="28"/>
        </w:rPr>
        <w:t xml:space="preserve">) o bien, de forma presencial en la Unidad de Transparencia del Instituto de la Juventud Michoacana </w:t>
      </w:r>
      <w:r w:rsidRPr="006864C7">
        <w:rPr>
          <w:rFonts w:ascii="Arial" w:eastAsia="Arial" w:hAnsi="Arial" w:cs="Arial"/>
          <w:sz w:val="28"/>
        </w:rPr>
        <w:t>(</w:t>
      </w:r>
      <w:r w:rsidR="00A10DA4">
        <w:rPr>
          <w:rFonts w:ascii="Arial" w:eastAsia="Arial" w:hAnsi="Arial" w:cs="Arial"/>
          <w:sz w:val="28"/>
        </w:rPr>
        <w:t xml:space="preserve">IJUMICH), con domicilio en calle </w:t>
      </w:r>
      <w:bookmarkStart w:id="0" w:name="_GoBack"/>
      <w:bookmarkEnd w:id="0"/>
      <w:r w:rsidR="00A10DA4">
        <w:rPr>
          <w:rFonts w:ascii="Arial" w:eastAsia="Arial" w:hAnsi="Arial" w:cs="Arial"/>
          <w:sz w:val="28"/>
        </w:rPr>
        <w:t xml:space="preserve">Ezequiel Calderón </w:t>
      </w:r>
      <w:r w:rsidRPr="006864C7">
        <w:rPr>
          <w:rFonts w:ascii="Arial" w:eastAsia="Arial" w:hAnsi="Arial" w:cs="Arial"/>
          <w:sz w:val="28"/>
        </w:rPr>
        <w:t xml:space="preserve"> </w:t>
      </w:r>
      <w:r w:rsidR="00A10DA4">
        <w:rPr>
          <w:rFonts w:ascii="Arial" w:eastAsia="Arial" w:hAnsi="Arial" w:cs="Arial"/>
          <w:sz w:val="28"/>
        </w:rPr>
        <w:t>2451</w:t>
      </w:r>
      <w:r w:rsidRPr="006864C7">
        <w:rPr>
          <w:rFonts w:ascii="Arial" w:eastAsia="Arial" w:hAnsi="Arial" w:cs="Arial"/>
          <w:sz w:val="28"/>
        </w:rPr>
        <w:t xml:space="preserve"> </w:t>
      </w:r>
      <w:r w:rsidRPr="006864C7">
        <w:rPr>
          <w:rFonts w:ascii="Arial" w:eastAsia="Arial" w:hAnsi="Arial" w:cs="Arial"/>
          <w:sz w:val="28"/>
        </w:rPr>
        <w:lastRenderedPageBreak/>
        <w:t>Col</w:t>
      </w:r>
      <w:r w:rsidR="00A10DA4">
        <w:rPr>
          <w:rFonts w:ascii="Arial" w:eastAsia="Arial" w:hAnsi="Arial" w:cs="Arial"/>
          <w:sz w:val="28"/>
        </w:rPr>
        <w:t>onia Camelinas II</w:t>
      </w:r>
      <w:r>
        <w:rPr>
          <w:rFonts w:ascii="Arial" w:eastAsia="Arial" w:hAnsi="Arial" w:cs="Arial"/>
          <w:sz w:val="28"/>
        </w:rPr>
        <w:t>, C.P. 58290</w:t>
      </w:r>
      <w:r w:rsidRPr="006864C7">
        <w:rPr>
          <w:rFonts w:ascii="Arial" w:eastAsia="Arial" w:hAnsi="Arial" w:cs="Arial"/>
          <w:sz w:val="28"/>
        </w:rPr>
        <w:t>,</w:t>
      </w:r>
      <w:r>
        <w:rPr>
          <w:rFonts w:ascii="Arial" w:eastAsia="Arial" w:hAnsi="Arial" w:cs="Arial"/>
          <w:sz w:val="28"/>
        </w:rPr>
        <w:t xml:space="preserve"> en un horario, de lunes a viernes </w:t>
      </w:r>
      <w:r w:rsidRPr="006864C7">
        <w:rPr>
          <w:rFonts w:ascii="Arial" w:eastAsia="Arial" w:hAnsi="Arial" w:cs="Arial"/>
          <w:sz w:val="28"/>
        </w:rPr>
        <w:t>de 09:00 a 18:00 horas,</w:t>
      </w:r>
      <w:r>
        <w:rPr>
          <w:rFonts w:ascii="Arial" w:eastAsia="Arial" w:hAnsi="Arial" w:cs="Arial"/>
          <w:sz w:val="28"/>
        </w:rPr>
        <w:t xml:space="preserve"> o  enviando su petición o al correo electrónico </w:t>
      </w:r>
      <w:r>
        <w:rPr>
          <w:rFonts w:ascii="Arial" w:eastAsia="Arial" w:hAnsi="Arial" w:cs="Arial"/>
          <w:color w:val="004DBB"/>
          <w:sz w:val="28"/>
          <w:u w:val="single"/>
        </w:rPr>
        <w:t>contacto@jovenes.michoacan.gob.mx</w:t>
      </w:r>
    </w:p>
    <w:p w:rsidR="00F66C32" w:rsidRDefault="00F66C32">
      <w:pPr>
        <w:spacing w:before="240" w:line="360" w:lineRule="auto"/>
        <w:jc w:val="both"/>
        <w:rPr>
          <w:rFonts w:ascii="Arial" w:eastAsia="Arial" w:hAnsi="Arial" w:cs="Arial"/>
          <w:sz w:val="28"/>
        </w:rPr>
      </w:pPr>
    </w:p>
    <w:p w:rsidR="00F66C32" w:rsidRDefault="006864C7">
      <w:pPr>
        <w:spacing w:before="240"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V. Modificaciones al aviso de privacidad</w:t>
      </w:r>
    </w:p>
    <w:p w:rsidR="00F66C32" w:rsidRDefault="006864C7">
      <w:pPr>
        <w:spacing w:before="240"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Por último, este Instituto de la Juventud Michoacana, le notificará cualquier cambio al aviso de privacidad mediante la publicación del mismo a través de nuestro portal institucional </w:t>
      </w:r>
      <w:hyperlink r:id="rId8">
        <w:r>
          <w:rPr>
            <w:rFonts w:ascii="Arial" w:eastAsia="Arial" w:hAnsi="Arial" w:cs="Arial"/>
            <w:color w:val="0000FF"/>
            <w:sz w:val="28"/>
            <w:u w:val="single"/>
          </w:rPr>
          <w:t>http://jovenes.michoacan.gob.mx/</w:t>
        </w:r>
      </w:hyperlink>
    </w:p>
    <w:p w:rsidR="00F66C32" w:rsidRDefault="00F66C32">
      <w:pPr>
        <w:spacing w:before="240" w:line="360" w:lineRule="auto"/>
        <w:jc w:val="both"/>
        <w:rPr>
          <w:rFonts w:ascii="Arial" w:eastAsia="Arial" w:hAnsi="Arial" w:cs="Arial"/>
          <w:sz w:val="28"/>
        </w:rPr>
      </w:pPr>
    </w:p>
    <w:p w:rsidR="00F66C32" w:rsidRDefault="00F66C32">
      <w:pPr>
        <w:spacing w:after="0" w:line="240" w:lineRule="auto"/>
        <w:jc w:val="both"/>
        <w:rPr>
          <w:rFonts w:ascii="Arial" w:eastAsia="Arial" w:hAnsi="Arial" w:cs="Arial"/>
        </w:rPr>
      </w:pPr>
    </w:p>
    <w:p w:rsidR="00F66C32" w:rsidRDefault="00F66C32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F66C3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4C7" w:rsidRDefault="006864C7" w:rsidP="006864C7">
      <w:pPr>
        <w:spacing w:after="0" w:line="240" w:lineRule="auto"/>
      </w:pPr>
      <w:r>
        <w:separator/>
      </w:r>
    </w:p>
  </w:endnote>
  <w:endnote w:type="continuationSeparator" w:id="0">
    <w:p w:rsidR="006864C7" w:rsidRDefault="006864C7" w:rsidP="0068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4C7" w:rsidRDefault="006864C7" w:rsidP="006864C7">
      <w:pPr>
        <w:spacing w:after="0" w:line="240" w:lineRule="auto"/>
      </w:pPr>
      <w:r>
        <w:separator/>
      </w:r>
    </w:p>
  </w:footnote>
  <w:footnote w:type="continuationSeparator" w:id="0">
    <w:p w:rsidR="006864C7" w:rsidRDefault="006864C7" w:rsidP="00686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C7" w:rsidRDefault="006864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6C32"/>
    <w:rsid w:val="001046D9"/>
    <w:rsid w:val="006864C7"/>
    <w:rsid w:val="00A10DA4"/>
    <w:rsid w:val="00F6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33D22-96A5-4DB7-8C1F-E8873473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64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4C7"/>
  </w:style>
  <w:style w:type="paragraph" w:styleId="Piedepgina">
    <w:name w:val="footer"/>
    <w:basedOn w:val="Normal"/>
    <w:link w:val="PiedepginaCar"/>
    <w:uiPriority w:val="99"/>
    <w:unhideWhenUsed/>
    <w:rsid w:val="006864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venes.michoacan.gob.mx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taformadetransparencia.org.m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472</Words>
  <Characters>2598</Characters>
  <Application>Microsoft Office Word</Application>
  <DocSecurity>0</DocSecurity>
  <Lines>21</Lines>
  <Paragraphs>6</Paragraphs>
  <ScaleCrop>false</ScaleCrop>
  <Company>HP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Jesús Manuel Ochoa Peña</cp:lastModifiedBy>
  <cp:revision>4</cp:revision>
  <dcterms:created xsi:type="dcterms:W3CDTF">2021-06-22T19:27:00Z</dcterms:created>
  <dcterms:modified xsi:type="dcterms:W3CDTF">2021-07-12T19:15:00Z</dcterms:modified>
</cp:coreProperties>
</file>